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C6781" w14:textId="0C460CBE" w:rsidR="00796511" w:rsidRPr="00724120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547A62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14:paraId="005C315A" w14:textId="06C9C3C7" w:rsidR="00547A62" w:rsidRPr="00724120" w:rsidRDefault="00724120" w:rsidP="00547A6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</w:t>
      </w:r>
      <w:bookmarkStart w:id="0" w:name="_Hlk124502604"/>
      <w:r w:rsidR="00547A62" w:rsidRPr="00547A62">
        <w:rPr>
          <w:rFonts w:ascii="Times New Roman" w:eastAsia="Calibri" w:hAnsi="Times New Roman" w:cs="Times New Roman"/>
          <w:bCs/>
          <w:sz w:val="28"/>
          <w:szCs w:val="28"/>
        </w:rPr>
        <w:t>об открытом отборе предложений подразделений и кампусов НИУ</w:t>
      </w:r>
      <w:r w:rsidR="00547A6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547A62" w:rsidRPr="00547A62">
        <w:rPr>
          <w:rFonts w:ascii="Times New Roman" w:eastAsia="Calibri" w:hAnsi="Times New Roman" w:cs="Times New Roman"/>
          <w:bCs/>
          <w:sz w:val="28"/>
          <w:szCs w:val="28"/>
        </w:rPr>
        <w:t>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End w:id="0"/>
    </w:p>
    <w:p w14:paraId="388B72A7" w14:textId="02F8B688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0C06EB" w14:textId="77777777" w:rsidR="00796511" w:rsidRPr="007225E9" w:rsidRDefault="00796511" w:rsidP="0079651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1D723300" w14:textId="1BF0EB9A" w:rsidR="00796511" w:rsidRPr="007225E9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</w:t>
      </w:r>
      <w:r w:rsidR="00547A62">
        <w:rPr>
          <w:rFonts w:ascii="Times New Roman" w:eastAsia="Calibri" w:hAnsi="Times New Roman" w:cs="Times New Roman"/>
          <w:sz w:val="28"/>
          <w:szCs w:val="28"/>
        </w:rPr>
        <w:t xml:space="preserve"> ЗАЯВЛЕНИЯ НА УЧАСТИЕ В ОТКРЫТОМ ОТБОРЕ</w:t>
      </w:r>
    </w:p>
    <w:p w14:paraId="76EBD83E" w14:textId="77777777" w:rsidR="0023752A" w:rsidRDefault="0023752A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11B415F" w14:textId="1C2FF58D" w:rsidR="00796511" w:rsidRPr="0023752A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AB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4DA7A018" w14:textId="2843321B" w:rsidR="00796511" w:rsidRPr="00654A8B" w:rsidRDefault="00796511" w:rsidP="00B95EB3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752A">
        <w:rPr>
          <w:rFonts w:ascii="Times New Roman" w:hAnsi="Times New Roman" w:cs="Times New Roman"/>
          <w:i/>
          <w:sz w:val="24"/>
          <w:szCs w:val="24"/>
        </w:rPr>
        <w:t xml:space="preserve">Полное наименование структурного подразделения НИУ ВШЭ </w:t>
      </w:r>
      <w:r w:rsidRPr="0023752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23752A">
        <w:rPr>
          <w:rFonts w:ascii="Times New Roman" w:hAnsi="Times New Roman" w:cs="Times New Roman"/>
          <w:bCs/>
          <w:i/>
          <w:sz w:val="24"/>
          <w:szCs w:val="24"/>
        </w:rPr>
        <w:t xml:space="preserve">должность, Ф.И.О. руководителя/уполномоченного лица </w:t>
      </w:r>
      <w:r w:rsidRPr="0023752A">
        <w:rPr>
          <w:rFonts w:ascii="Times New Roman" w:hAnsi="Times New Roman" w:cs="Times New Roman"/>
          <w:sz w:val="24"/>
          <w:szCs w:val="24"/>
        </w:rPr>
        <w:t xml:space="preserve">представляет заявку на </w:t>
      </w:r>
      <w:r w:rsidRPr="0023752A">
        <w:rPr>
          <w:rFonts w:ascii="Times New Roman" w:hAnsi="Times New Roman" w:cs="Times New Roman"/>
          <w:kern w:val="2"/>
          <w:sz w:val="24"/>
          <w:szCs w:val="24"/>
        </w:rPr>
        <w:t>участие</w:t>
      </w:r>
      <w:r w:rsidRPr="0023752A">
        <w:rPr>
          <w:rFonts w:ascii="Times New Roman" w:hAnsi="Times New Roman" w:cs="Times New Roman"/>
          <w:sz w:val="24"/>
          <w:szCs w:val="24"/>
        </w:rPr>
        <w:t xml:space="preserve"> в </w:t>
      </w:r>
      <w:r w:rsidR="00605E68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23752A">
        <w:rPr>
          <w:rFonts w:ascii="Times New Roman" w:hAnsi="Times New Roman" w:cs="Times New Roman"/>
          <w:sz w:val="24"/>
          <w:szCs w:val="24"/>
        </w:rPr>
        <w:t xml:space="preserve">отборе </w:t>
      </w:r>
      <w:r w:rsidR="00713D65" w:rsidRPr="00713D65">
        <w:rPr>
          <w:rFonts w:ascii="Times New Roman" w:hAnsi="Times New Roman" w:cs="Times New Roman"/>
          <w:bCs/>
          <w:sz w:val="24"/>
          <w:szCs w:val="24"/>
        </w:rPr>
        <w:t>предложений подразделений и кампусов НИУ 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  <w:r w:rsidR="00713D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752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95EB3">
        <w:rPr>
          <w:rFonts w:ascii="Times New Roman" w:hAnsi="Times New Roman" w:cs="Times New Roman"/>
          <w:sz w:val="24"/>
          <w:szCs w:val="24"/>
        </w:rPr>
        <w:t>–</w:t>
      </w:r>
      <w:r w:rsidRPr="00654A8B">
        <w:rPr>
          <w:rFonts w:ascii="Times New Roman" w:hAnsi="Times New Roman" w:cs="Times New Roman"/>
          <w:sz w:val="24"/>
          <w:szCs w:val="24"/>
        </w:rPr>
        <w:t xml:space="preserve"> </w:t>
      </w:r>
      <w:r w:rsidR="00713D65">
        <w:rPr>
          <w:rFonts w:ascii="Times New Roman" w:hAnsi="Times New Roman" w:cs="Times New Roman"/>
          <w:sz w:val="24"/>
          <w:szCs w:val="24"/>
        </w:rPr>
        <w:t>открытый отбор</w:t>
      </w:r>
      <w:r w:rsidRPr="00654A8B">
        <w:rPr>
          <w:rFonts w:ascii="Times New Roman" w:hAnsi="Times New Roman" w:cs="Times New Roman"/>
          <w:sz w:val="24"/>
          <w:szCs w:val="24"/>
        </w:rPr>
        <w:t xml:space="preserve">), на условиях, определенных Положением </w:t>
      </w:r>
      <w:r w:rsidR="00713D65" w:rsidRPr="00713D65">
        <w:rPr>
          <w:rFonts w:ascii="Times New Roman" w:hAnsi="Times New Roman" w:cs="Times New Roman"/>
          <w:bCs/>
          <w:sz w:val="24"/>
          <w:szCs w:val="24"/>
        </w:rPr>
        <w:t xml:space="preserve">об открытом отборе предложений подразделений и кампусов НИУ 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 «Национальный центр научно-технологического и социально-экономического прогнозирования» </w:t>
      </w:r>
      <w:r w:rsidR="00713D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A8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95EB3">
        <w:rPr>
          <w:rFonts w:ascii="Times New Roman" w:hAnsi="Times New Roman" w:cs="Times New Roman"/>
          <w:sz w:val="24"/>
          <w:szCs w:val="24"/>
        </w:rPr>
        <w:t>–</w:t>
      </w:r>
      <w:r w:rsidRPr="00654A8B">
        <w:rPr>
          <w:rFonts w:ascii="Times New Roman" w:hAnsi="Times New Roman" w:cs="Times New Roman"/>
          <w:sz w:val="24"/>
          <w:szCs w:val="24"/>
        </w:rPr>
        <w:t xml:space="preserve"> Положение), а также объявлением о</w:t>
      </w:r>
      <w:r w:rsidR="00713D65">
        <w:rPr>
          <w:rFonts w:ascii="Times New Roman" w:hAnsi="Times New Roman" w:cs="Times New Roman"/>
          <w:sz w:val="24"/>
          <w:szCs w:val="24"/>
        </w:rPr>
        <w:t xml:space="preserve">б </w:t>
      </w:r>
      <w:r w:rsidRPr="00654A8B">
        <w:rPr>
          <w:rFonts w:ascii="Times New Roman" w:hAnsi="Times New Roman" w:cs="Times New Roman"/>
          <w:sz w:val="24"/>
          <w:szCs w:val="24"/>
        </w:rPr>
        <w:t xml:space="preserve"> </w:t>
      </w:r>
      <w:r w:rsidR="00713D65">
        <w:rPr>
          <w:rFonts w:ascii="Times New Roman" w:hAnsi="Times New Roman" w:cs="Times New Roman"/>
          <w:sz w:val="24"/>
          <w:szCs w:val="24"/>
        </w:rPr>
        <w:t>открытом отборе</w:t>
      </w:r>
      <w:r w:rsidRPr="00654A8B">
        <w:rPr>
          <w:rFonts w:ascii="Times New Roman" w:hAnsi="Times New Roman" w:cs="Times New Roman"/>
          <w:sz w:val="24"/>
          <w:szCs w:val="24"/>
        </w:rPr>
        <w:t>, и обязуется</w:t>
      </w:r>
      <w:r w:rsidRPr="00654A8B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654A8B">
        <w:rPr>
          <w:rFonts w:ascii="Times New Roman" w:hAnsi="Times New Roman" w:cs="Times New Roman"/>
          <w:sz w:val="24"/>
          <w:szCs w:val="24"/>
        </w:rPr>
        <w:t>ыполнить проект в соответствии с представленным в рамках заявки техническим заданием.</w:t>
      </w:r>
    </w:p>
    <w:p w14:paraId="32B5969B" w14:textId="1C9E7D2D" w:rsidR="00796511" w:rsidRPr="0023752A" w:rsidRDefault="00796511" w:rsidP="00796511">
      <w:pPr>
        <w:pStyle w:val="a3"/>
        <w:numPr>
          <w:ilvl w:val="0"/>
          <w:numId w:val="21"/>
        </w:numPr>
        <w:tabs>
          <w:tab w:val="left" w:pos="851"/>
        </w:tabs>
        <w:suppressAutoHyphens/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>Сведения о проекте,</w:t>
      </w:r>
      <w:r w:rsidR="00713D65">
        <w:rPr>
          <w:rFonts w:ascii="Times New Roman" w:hAnsi="Times New Roman" w:cs="Times New Roman"/>
          <w:sz w:val="24"/>
          <w:szCs w:val="24"/>
        </w:rPr>
        <w:t xml:space="preserve"> заявляемом к участию в открытом отборе</w:t>
      </w:r>
      <w:r w:rsidRPr="0023752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830"/>
        <w:gridCol w:w="6662"/>
        <w:gridCol w:w="704"/>
      </w:tblGrid>
      <w:tr w:rsidR="00654A8B" w:rsidRPr="007225E9" w14:paraId="602EBB6A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B5F82A2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Наименование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8840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наименование проекта</w:t>
            </w:r>
          </w:p>
        </w:tc>
      </w:tr>
      <w:tr w:rsidR="00605E68" w:rsidRPr="007225E9" w14:paraId="7528E8AE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AF96C71" w14:textId="2B5B3C96" w:rsidR="00605E68" w:rsidRPr="007225E9" w:rsidRDefault="00605E68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6E0" w14:textId="5A25A7F9" w:rsidR="00605E68" w:rsidRPr="007225E9" w:rsidRDefault="00605E68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Укажите ФИО, должность</w:t>
            </w:r>
          </w:p>
        </w:tc>
      </w:tr>
      <w:tr w:rsidR="00654A8B" w:rsidRPr="007225E9" w14:paraId="6D7FA0F8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63528C3" w14:textId="77777777" w:rsidR="00796511" w:rsidRPr="007225E9" w:rsidRDefault="00796511" w:rsidP="00147497">
            <w:pPr>
              <w:rPr>
                <w:rFonts w:ascii="Times New Roman" w:hAnsi="Times New Roman"/>
              </w:rPr>
            </w:pPr>
            <w:r w:rsidRPr="007225E9">
              <w:rPr>
                <w:rFonts w:ascii="Times New Roman" w:hAnsi="Times New Roman"/>
                <w:b/>
              </w:rPr>
              <w:t>Запрашиваемый объем финансирования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4D7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запрашиваемый объем финансирования с учетом страховых взносов на ФОТ</w:t>
            </w:r>
          </w:p>
        </w:tc>
      </w:tr>
      <w:tr w:rsidR="00654A8B" w:rsidRPr="007225E9" w14:paraId="6DB0C102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44F3205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Сроки реализации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CFA4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сроки реализации проекта </w:t>
            </w:r>
          </w:p>
        </w:tc>
      </w:tr>
      <w:tr w:rsidR="00EC03AD" w:rsidRPr="007225E9" w14:paraId="1017C302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BBD2DE8" w14:textId="34E0555E" w:rsidR="00EC03AD" w:rsidRPr="007225E9" w:rsidRDefault="00EC03AD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участников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D3B" w14:textId="0C2EBB24" w:rsidR="00EC03AD" w:rsidRPr="007225E9" w:rsidRDefault="00EC03AD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</w:t>
            </w:r>
            <w:r>
              <w:rPr>
                <w:rFonts w:ascii="Times New Roman" w:hAnsi="Times New Roman"/>
                <w:i/>
                <w:color w:val="808080"/>
              </w:rPr>
              <w:t>общее количество участников проекта (согласно составу рабочей группы)</w:t>
            </w:r>
          </w:p>
        </w:tc>
      </w:tr>
      <w:tr w:rsidR="00EC03AD" w:rsidRPr="007225E9" w14:paraId="628DDF7E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F149FD2" w14:textId="69E9E3A3" w:rsidR="00824648" w:rsidRPr="007225E9" w:rsidRDefault="00824648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Участие кампусов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80F" w14:textId="2FA03299" w:rsidR="006C06DE" w:rsidRDefault="004C1AAB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Укажите планируемое количество участников проекта</w:t>
            </w:r>
            <w:r w:rsidR="006C06DE">
              <w:rPr>
                <w:rFonts w:ascii="Times New Roman" w:hAnsi="Times New Roman"/>
                <w:i/>
                <w:color w:val="808080"/>
              </w:rPr>
              <w:t xml:space="preserve"> – </w:t>
            </w:r>
          </w:p>
          <w:p w14:paraId="6544125B" w14:textId="5622C0C1" w:rsidR="00824648" w:rsidRPr="007225E9" w:rsidRDefault="006C06DE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ш</w:t>
            </w:r>
            <w:r w:rsidR="004C1AAB">
              <w:rPr>
                <w:rFonts w:ascii="Times New Roman" w:hAnsi="Times New Roman"/>
                <w:i/>
                <w:color w:val="808080"/>
              </w:rPr>
              <w:t>татны</w:t>
            </w:r>
            <w:r>
              <w:rPr>
                <w:rFonts w:ascii="Times New Roman" w:hAnsi="Times New Roman"/>
                <w:i/>
                <w:color w:val="808080"/>
              </w:rPr>
              <w:t xml:space="preserve">х 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>сотрудник</w:t>
            </w:r>
            <w:r>
              <w:rPr>
                <w:rFonts w:ascii="Times New Roman" w:hAnsi="Times New Roman"/>
                <w:i/>
                <w:color w:val="808080"/>
              </w:rPr>
              <w:t>ов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НИУ ВШЭ кампусов городов Нижний Новгород, Пермь</w:t>
            </w:r>
            <w:r>
              <w:rPr>
                <w:rFonts w:ascii="Times New Roman" w:hAnsi="Times New Roman"/>
                <w:i/>
                <w:color w:val="808080"/>
              </w:rPr>
              <w:t xml:space="preserve"> и/или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Санкт-Петербург, работающи</w:t>
            </w:r>
            <w:r>
              <w:rPr>
                <w:rFonts w:ascii="Times New Roman" w:hAnsi="Times New Roman"/>
                <w:i/>
                <w:color w:val="808080"/>
              </w:rPr>
              <w:t>х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на полную ставку</w:t>
            </w:r>
          </w:p>
        </w:tc>
      </w:tr>
      <w:tr w:rsidR="00713D65" w:rsidRPr="007225E9" w14:paraId="411F52DD" w14:textId="77777777" w:rsidTr="00235812"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14:paraId="30E96270" w14:textId="2136FE5D" w:rsidR="00713D65" w:rsidRPr="007225E9" w:rsidRDefault="00713D65" w:rsidP="00147497">
            <w:pPr>
              <w:rPr>
                <w:rFonts w:ascii="Times New Roman" w:hAnsi="Times New Roman"/>
                <w:b/>
              </w:rPr>
            </w:pPr>
            <w:bookmarkStart w:id="1" w:name="_Hlk111134464"/>
            <w:r>
              <w:rPr>
                <w:rFonts w:ascii="Times New Roman" w:hAnsi="Times New Roman"/>
                <w:b/>
              </w:rPr>
              <w:t>Планируемые показатели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E25" w14:textId="13FF5AEE" w:rsidR="00713D65" w:rsidRPr="004C1AAB" w:rsidRDefault="00713D65" w:rsidP="00605E68">
            <w:pPr>
              <w:rPr>
                <w:rFonts w:ascii="Times New Roman" w:hAnsi="Times New Roman"/>
                <w:i/>
                <w:color w:val="000000"/>
              </w:rPr>
            </w:pPr>
            <w:r w:rsidRPr="00824648">
              <w:rPr>
                <w:rFonts w:ascii="Times New Roman" w:hAnsi="Times New Roman"/>
                <w:iCs/>
                <w:color w:val="000000"/>
              </w:rPr>
              <w:t>Публикации (типа article и review) в научных журналах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первого и второго квартилей, индексируемых </w:t>
            </w:r>
            <w:r w:rsidRPr="004C1AAB">
              <w:rPr>
                <w:rFonts w:ascii="Times New Roman" w:hAnsi="Times New Roman"/>
                <w:iCs/>
                <w:color w:val="000000"/>
              </w:rPr>
              <w:t>Web of Science Core Collection и/или Scopus</w:t>
            </w:r>
            <w:r w:rsidRPr="00824648">
              <w:rPr>
                <w:rFonts w:ascii="Times New Roman" w:hAnsi="Times New Roman"/>
                <w:iCs/>
                <w:color w:val="000000"/>
              </w:rPr>
              <w:t>,</w:t>
            </w:r>
            <w:r>
              <w:rPr>
                <w:rFonts w:ascii="Times New Roman" w:hAnsi="Times New Roman"/>
                <w:iCs/>
                <w:color w:val="000000"/>
              </w:rPr>
              <w:t xml:space="preserve"> по итогам проекта,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 ед.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F18C" w14:textId="6ABDA452" w:rsidR="00713D65" w:rsidRPr="007225E9" w:rsidRDefault="00713D65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713D65" w:rsidRPr="007225E9" w14:paraId="6A787CD2" w14:textId="77777777" w:rsidTr="00235812"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60A2A7BD" w14:textId="77777777" w:rsidR="00713D65" w:rsidRDefault="00713D65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A61" w14:textId="6CB7DAA3" w:rsidR="00713D65" w:rsidRPr="00824648" w:rsidRDefault="00713D65" w:rsidP="00713D65">
            <w:pPr>
              <w:rPr>
                <w:rFonts w:ascii="Times New Roman" w:hAnsi="Times New Roman"/>
                <w:iCs/>
                <w:color w:val="000000"/>
              </w:rPr>
            </w:pPr>
            <w:r w:rsidRPr="00713D65">
              <w:rPr>
                <w:rFonts w:ascii="Times New Roman" w:hAnsi="Times New Roman"/>
                <w:iCs/>
                <w:color w:val="000000"/>
              </w:rPr>
              <w:t>Объем доходов от распоряжения исключительными правами на результаты интеллектуальной деятельности (по лицензионному договору (соглашению), договору об отчуждении исключительного права)</w:t>
            </w:r>
            <w:r>
              <w:rPr>
                <w:rFonts w:ascii="Times New Roman" w:hAnsi="Times New Roman"/>
                <w:iCs/>
                <w:color w:val="000000"/>
              </w:rPr>
              <w:t>, связанных с реализацией проекта</w:t>
            </w:r>
            <w:r w:rsidRPr="00713D65">
              <w:rPr>
                <w:rFonts w:ascii="Times New Roman" w:hAnsi="Times New Roman"/>
                <w:iCs/>
                <w:color w:val="000000"/>
              </w:rPr>
              <w:t xml:space="preserve"> в отчетном году, млн руб.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713D65" w:rsidRPr="007225E9" w:rsidDel="00824648" w:rsidRDefault="00713D65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713D65" w:rsidRPr="007225E9" w14:paraId="5465E51D" w14:textId="77777777" w:rsidTr="00713D65">
        <w:trPr>
          <w:trHeight w:val="497"/>
        </w:trPr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5C5FA979" w14:textId="77777777" w:rsidR="00713D65" w:rsidRDefault="00713D65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41E" w14:textId="77777777" w:rsidR="00713D65" w:rsidRPr="009621F6" w:rsidRDefault="00713D65" w:rsidP="009621F6">
            <w:pPr>
              <w:rPr>
                <w:rFonts w:ascii="Times New Roman" w:hAnsi="Times New Roman"/>
                <w:iCs/>
                <w:color w:val="000000"/>
              </w:rPr>
            </w:pPr>
            <w:r w:rsidRPr="009621F6">
              <w:rPr>
                <w:rFonts w:ascii="Times New Roman" w:hAnsi="Times New Roman"/>
                <w:iCs/>
                <w:color w:val="000000"/>
              </w:rPr>
              <w:t>Доля исследователей в возрасте до 39 лет в общей</w:t>
            </w:r>
          </w:p>
          <w:p w14:paraId="5CF56F42" w14:textId="3BFB92FE" w:rsidR="00713D65" w:rsidRDefault="00713D65" w:rsidP="00713D65">
            <w:pPr>
              <w:rPr>
                <w:rFonts w:ascii="Times New Roman" w:hAnsi="Times New Roman"/>
                <w:iCs/>
                <w:color w:val="000000"/>
              </w:rPr>
            </w:pPr>
            <w:r w:rsidRPr="009621F6">
              <w:rPr>
                <w:rFonts w:ascii="Times New Roman" w:hAnsi="Times New Roman"/>
                <w:iCs/>
                <w:color w:val="000000"/>
              </w:rPr>
              <w:t xml:space="preserve">численности </w:t>
            </w:r>
            <w:r>
              <w:rPr>
                <w:rFonts w:ascii="Times New Roman" w:hAnsi="Times New Roman"/>
                <w:iCs/>
                <w:color w:val="000000"/>
              </w:rPr>
              <w:t>исследователей-участников</w:t>
            </w:r>
            <w:r w:rsidRPr="009621F6">
              <w:rPr>
                <w:rFonts w:ascii="Times New Roman" w:hAnsi="Times New Roman"/>
                <w:iCs/>
                <w:color w:val="000000"/>
              </w:rPr>
              <w:t xml:space="preserve"> проекта,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935" w14:textId="77777777" w:rsidR="00713D65" w:rsidRPr="007225E9" w:rsidDel="00824648" w:rsidRDefault="00713D65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713D65" w:rsidRPr="007225E9" w14:paraId="1323E8B4" w14:textId="77777777" w:rsidTr="00235812"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4FD7663C" w14:textId="77777777" w:rsidR="00713D65" w:rsidRDefault="00713D65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87C" w14:textId="6BF66700" w:rsidR="00713D65" w:rsidRPr="009621F6" w:rsidRDefault="00713D65" w:rsidP="009621F6">
            <w:pPr>
              <w:rPr>
                <w:rFonts w:ascii="Times New Roman" w:hAnsi="Times New Roman"/>
                <w:iCs/>
                <w:color w:val="000000"/>
              </w:rPr>
            </w:pPr>
            <w:r w:rsidRPr="00713D65">
              <w:rPr>
                <w:rFonts w:ascii="Times New Roman" w:hAnsi="Times New Roman"/>
                <w:iCs/>
                <w:color w:val="000000"/>
              </w:rPr>
              <w:t>Численность лиц, прошедших обучение по дополнительным профессиональным программам в НИУ ВШЭ в отчетном году,</w:t>
            </w:r>
            <w:r>
              <w:rPr>
                <w:rFonts w:ascii="Times New Roman" w:hAnsi="Times New Roman"/>
                <w:iCs/>
                <w:color w:val="000000"/>
              </w:rPr>
              <w:t xml:space="preserve"> связанным с реализацией проекта,</w:t>
            </w:r>
            <w:r w:rsidRPr="00713D65">
              <w:rPr>
                <w:rFonts w:ascii="Times New Roman" w:hAnsi="Times New Roman"/>
                <w:iCs/>
                <w:color w:val="000000"/>
              </w:rPr>
              <w:t xml:space="preserve"> чел.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AFA" w14:textId="77777777" w:rsidR="00713D65" w:rsidRPr="007225E9" w:rsidDel="00824648" w:rsidRDefault="00713D65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</w:tbl>
    <w:bookmarkEnd w:id="1"/>
    <w:p w14:paraId="0EBB1C53" w14:textId="71F46F74" w:rsidR="00796511" w:rsidRPr="0023752A" w:rsidRDefault="00796511" w:rsidP="00796511">
      <w:pPr>
        <w:pStyle w:val="a3"/>
        <w:numPr>
          <w:ilvl w:val="0"/>
          <w:numId w:val="21"/>
        </w:numPr>
        <w:spacing w:before="120" w:after="0" w:line="276" w:lineRule="auto"/>
        <w:ind w:left="0" w:firstLine="35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23752A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23752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3752A">
        <w:rPr>
          <w:rFonts w:ascii="Times New Roman" w:hAnsi="Times New Roman" w:cs="Times New Roman"/>
          <w:i/>
          <w:sz w:val="24"/>
          <w:szCs w:val="24"/>
        </w:rPr>
        <w:t xml:space="preserve">структурного подразделения </w:t>
      </w:r>
      <w:r w:rsidRPr="0023752A">
        <w:rPr>
          <w:rFonts w:ascii="Times New Roman" w:hAnsi="Times New Roman" w:cs="Times New Roman"/>
          <w:sz w:val="24"/>
          <w:szCs w:val="24"/>
        </w:rPr>
        <w:t xml:space="preserve">подтверждает, что на дату представления заявки на участие в </w:t>
      </w:r>
      <w:r w:rsidR="00713D65">
        <w:rPr>
          <w:rFonts w:ascii="Times New Roman" w:hAnsi="Times New Roman" w:cs="Times New Roman"/>
          <w:sz w:val="24"/>
          <w:szCs w:val="24"/>
        </w:rPr>
        <w:t xml:space="preserve">открытом отборе </w:t>
      </w:r>
      <w:r w:rsidRPr="0023752A">
        <w:rPr>
          <w:rFonts w:ascii="Times New Roman" w:hAnsi="Times New Roman" w:cs="Times New Roman"/>
          <w:sz w:val="24"/>
          <w:szCs w:val="24"/>
        </w:rPr>
        <w:t>выполнены все требования Положения</w:t>
      </w:r>
      <w:r w:rsidR="00713D65">
        <w:rPr>
          <w:rFonts w:ascii="Times New Roman" w:hAnsi="Times New Roman" w:cs="Times New Roman"/>
          <w:sz w:val="24"/>
          <w:szCs w:val="24"/>
        </w:rPr>
        <w:t xml:space="preserve">. В том </w:t>
      </w:r>
      <w:r w:rsidR="00713D65">
        <w:rPr>
          <w:rFonts w:ascii="Times New Roman" w:hAnsi="Times New Roman" w:cs="Times New Roman"/>
          <w:sz w:val="24"/>
          <w:szCs w:val="24"/>
        </w:rPr>
        <w:lastRenderedPageBreak/>
        <w:t xml:space="preserve">числе, проект не имеет двойного финансирования из бюджетных источников, не в включен в другие стратегические проекты и проекты развития, не направлен на финансирование операционной деятельности, не относится к тематикам и направлениям, которые не соответствуют целям и задачам Стратегического проекта. </w:t>
      </w:r>
    </w:p>
    <w:p w14:paraId="3B3A4404" w14:textId="68F6FD17" w:rsidR="00796511" w:rsidRPr="0023752A" w:rsidRDefault="00796511" w:rsidP="00796511">
      <w:pPr>
        <w:pStyle w:val="a3"/>
        <w:numPr>
          <w:ilvl w:val="0"/>
          <w:numId w:val="21"/>
        </w:numPr>
        <w:suppressAutoHyphens/>
        <w:spacing w:before="60" w:after="0" w:line="276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>Для оперативного взаимодействи</w:t>
      </w:r>
      <w:r w:rsidR="00713D65">
        <w:rPr>
          <w:rFonts w:ascii="Times New Roman" w:hAnsi="Times New Roman" w:cs="Times New Roman"/>
          <w:sz w:val="24"/>
          <w:szCs w:val="24"/>
        </w:rPr>
        <w:t>я по вопросам участия в открытом отборе</w:t>
      </w:r>
      <w:r w:rsidRPr="0023752A">
        <w:rPr>
          <w:rFonts w:ascii="Times New Roman" w:hAnsi="Times New Roman" w:cs="Times New Roman"/>
          <w:sz w:val="24"/>
          <w:szCs w:val="24"/>
        </w:rPr>
        <w:t xml:space="preserve"> и иным вопросам организационного характера,</w:t>
      </w:r>
      <w:r w:rsidR="009B6588">
        <w:rPr>
          <w:rFonts w:ascii="Times New Roman" w:hAnsi="Times New Roman" w:cs="Times New Roman"/>
          <w:sz w:val="24"/>
          <w:szCs w:val="24"/>
        </w:rPr>
        <w:t xml:space="preserve"> связанным с участием в открытом отборе</w:t>
      </w:r>
      <w:r w:rsidRPr="0023752A">
        <w:rPr>
          <w:rFonts w:ascii="Times New Roman" w:hAnsi="Times New Roman" w:cs="Times New Roman"/>
          <w:sz w:val="24"/>
          <w:szCs w:val="24"/>
        </w:rPr>
        <w:t xml:space="preserve">, уполномочен: </w:t>
      </w:r>
    </w:p>
    <w:p w14:paraId="45501935" w14:textId="270817D8" w:rsidR="00796511" w:rsidRDefault="00796511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  <w:r w:rsidRPr="007225E9">
        <w:rPr>
          <w:rFonts w:ascii="Times New Roman" w:hAnsi="Times New Roman" w:cs="Times New Roman"/>
          <w:i/>
        </w:rPr>
        <w:t>Ф.И.О. полностью, должность и контактные данные уполномоченного лица, включая телефон и e-mail</w:t>
      </w:r>
    </w:p>
    <w:p w14:paraId="7C877F60" w14:textId="77777777" w:rsidR="00F079F6" w:rsidRPr="007225E9" w:rsidRDefault="00F079F6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</w:p>
    <w:p w14:paraId="2CE3D23C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3B050251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A36B1F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подпись                        расшифровка                   </w:t>
      </w:r>
    </w:p>
    <w:p w14:paraId="2F55668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A4C4706" w14:textId="372B7E38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5B4DB18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_______________/___________________ / </w:t>
      </w:r>
    </w:p>
    <w:p w14:paraId="4EA08E1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</w:t>
      </w:r>
    </w:p>
    <w:p w14:paraId="0077E07A" w14:textId="76094702" w:rsidR="00383546" w:rsidRDefault="00383546">
      <w:pPr>
        <w:rPr>
          <w:rFonts w:ascii="Times New Roman" w:eastAsia="Calibri" w:hAnsi="Times New Roman" w:cs="Times New Roman"/>
          <w:bCs/>
        </w:rPr>
      </w:pPr>
      <w:bookmarkStart w:id="2" w:name="_GoBack"/>
      <w:bookmarkEnd w:id="2"/>
    </w:p>
    <w:sectPr w:rsidR="00383546" w:rsidSect="001E6750"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8CDDE" w14:textId="77777777" w:rsidR="007977FB" w:rsidRDefault="007977FB" w:rsidP="006F650C">
      <w:pPr>
        <w:spacing w:after="0" w:line="240" w:lineRule="auto"/>
      </w:pPr>
      <w:r>
        <w:separator/>
      </w:r>
    </w:p>
  </w:endnote>
  <w:endnote w:type="continuationSeparator" w:id="0">
    <w:p w14:paraId="1FE4D7FE" w14:textId="77777777" w:rsidR="007977FB" w:rsidRDefault="007977FB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B382E" w14:textId="77777777" w:rsidR="007977FB" w:rsidRDefault="007977FB" w:rsidP="006F650C">
      <w:pPr>
        <w:spacing w:after="0" w:line="240" w:lineRule="auto"/>
      </w:pPr>
      <w:r>
        <w:separator/>
      </w:r>
    </w:p>
  </w:footnote>
  <w:footnote w:type="continuationSeparator" w:id="0">
    <w:p w14:paraId="79609DE6" w14:textId="77777777" w:rsidR="007977FB" w:rsidRDefault="007977FB" w:rsidP="006F6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6"/>
  </w:num>
  <w:num w:numId="15">
    <w:abstractNumId w:val="10"/>
  </w:num>
  <w:num w:numId="16">
    <w:abstractNumId w:val="18"/>
  </w:num>
  <w:num w:numId="17">
    <w:abstractNumId w:val="6"/>
  </w:num>
  <w:num w:numId="18">
    <w:abstractNumId w:val="23"/>
  </w:num>
  <w:num w:numId="19">
    <w:abstractNumId w:val="21"/>
  </w:num>
  <w:num w:numId="20">
    <w:abstractNumId w:val="25"/>
  </w:num>
  <w:num w:numId="21">
    <w:abstractNumId w:val="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7"/>
  </w:num>
  <w:num w:numId="26">
    <w:abstractNumId w:val="7"/>
  </w:num>
  <w:num w:numId="27">
    <w:abstractNumId w:val="4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68FC"/>
    <w:rsid w:val="000C750C"/>
    <w:rsid w:val="000D0405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1519"/>
    <w:rsid w:val="0014585A"/>
    <w:rsid w:val="00147497"/>
    <w:rsid w:val="001479AD"/>
    <w:rsid w:val="00150218"/>
    <w:rsid w:val="00163557"/>
    <w:rsid w:val="00167A03"/>
    <w:rsid w:val="00167EFA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21411"/>
    <w:rsid w:val="00224C48"/>
    <w:rsid w:val="002322E4"/>
    <w:rsid w:val="00234889"/>
    <w:rsid w:val="00235812"/>
    <w:rsid w:val="0023752A"/>
    <w:rsid w:val="00241604"/>
    <w:rsid w:val="0025025C"/>
    <w:rsid w:val="00251EF1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1419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E3C7F"/>
    <w:rsid w:val="003F7400"/>
    <w:rsid w:val="00401908"/>
    <w:rsid w:val="0041187A"/>
    <w:rsid w:val="00415511"/>
    <w:rsid w:val="004230BB"/>
    <w:rsid w:val="00432A9B"/>
    <w:rsid w:val="004334A3"/>
    <w:rsid w:val="00447812"/>
    <w:rsid w:val="0046457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93EC0"/>
    <w:rsid w:val="004A471B"/>
    <w:rsid w:val="004A4CE6"/>
    <w:rsid w:val="004A64AD"/>
    <w:rsid w:val="004A7636"/>
    <w:rsid w:val="004B0937"/>
    <w:rsid w:val="004B0AB6"/>
    <w:rsid w:val="004B1E88"/>
    <w:rsid w:val="004B35A1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5636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A7145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75D5"/>
    <w:rsid w:val="005F7AA8"/>
    <w:rsid w:val="00600E89"/>
    <w:rsid w:val="00605DD7"/>
    <w:rsid w:val="00605E68"/>
    <w:rsid w:val="00613902"/>
    <w:rsid w:val="00614A7A"/>
    <w:rsid w:val="00614FA4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1027"/>
    <w:rsid w:val="00662335"/>
    <w:rsid w:val="0066420D"/>
    <w:rsid w:val="00665EAB"/>
    <w:rsid w:val="006812D3"/>
    <w:rsid w:val="00683276"/>
    <w:rsid w:val="00690969"/>
    <w:rsid w:val="00695753"/>
    <w:rsid w:val="00695F52"/>
    <w:rsid w:val="006A0E89"/>
    <w:rsid w:val="006A2684"/>
    <w:rsid w:val="006B66A8"/>
    <w:rsid w:val="006C06DE"/>
    <w:rsid w:val="006C367B"/>
    <w:rsid w:val="006C6237"/>
    <w:rsid w:val="006C7324"/>
    <w:rsid w:val="006D1134"/>
    <w:rsid w:val="006D731F"/>
    <w:rsid w:val="006E297D"/>
    <w:rsid w:val="006E502B"/>
    <w:rsid w:val="006F15E7"/>
    <w:rsid w:val="006F54EC"/>
    <w:rsid w:val="006F650C"/>
    <w:rsid w:val="00701EA4"/>
    <w:rsid w:val="007111F1"/>
    <w:rsid w:val="0071314A"/>
    <w:rsid w:val="00713D65"/>
    <w:rsid w:val="00715B7E"/>
    <w:rsid w:val="00724120"/>
    <w:rsid w:val="007243AD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977FB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1351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588"/>
    <w:rsid w:val="009B6943"/>
    <w:rsid w:val="009C061B"/>
    <w:rsid w:val="009C4753"/>
    <w:rsid w:val="009C4ED0"/>
    <w:rsid w:val="009D2777"/>
    <w:rsid w:val="009D3F0B"/>
    <w:rsid w:val="009D4CCF"/>
    <w:rsid w:val="009D60B6"/>
    <w:rsid w:val="009D77D7"/>
    <w:rsid w:val="009E5AA3"/>
    <w:rsid w:val="00A049C6"/>
    <w:rsid w:val="00A0602E"/>
    <w:rsid w:val="00A06E7A"/>
    <w:rsid w:val="00A12B6B"/>
    <w:rsid w:val="00A154BA"/>
    <w:rsid w:val="00A31E66"/>
    <w:rsid w:val="00A5074B"/>
    <w:rsid w:val="00A51CD8"/>
    <w:rsid w:val="00A52EA1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AF41D4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0AEC"/>
    <w:rsid w:val="00B517D5"/>
    <w:rsid w:val="00B574D6"/>
    <w:rsid w:val="00B6132A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6B0"/>
    <w:rsid w:val="00C10C65"/>
    <w:rsid w:val="00C11A0C"/>
    <w:rsid w:val="00C11C1B"/>
    <w:rsid w:val="00C14A53"/>
    <w:rsid w:val="00C173D8"/>
    <w:rsid w:val="00C22324"/>
    <w:rsid w:val="00C25E8E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14DF"/>
    <w:rsid w:val="00D14295"/>
    <w:rsid w:val="00D15052"/>
    <w:rsid w:val="00D15397"/>
    <w:rsid w:val="00D1619C"/>
    <w:rsid w:val="00D2328A"/>
    <w:rsid w:val="00D357F1"/>
    <w:rsid w:val="00D36527"/>
    <w:rsid w:val="00D44E0C"/>
    <w:rsid w:val="00D45EF8"/>
    <w:rsid w:val="00D51495"/>
    <w:rsid w:val="00D621A8"/>
    <w:rsid w:val="00D66A44"/>
    <w:rsid w:val="00D66BC1"/>
    <w:rsid w:val="00D67696"/>
    <w:rsid w:val="00D7236C"/>
    <w:rsid w:val="00D72AFA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289"/>
    <w:rsid w:val="00E20C94"/>
    <w:rsid w:val="00E2672B"/>
    <w:rsid w:val="00E337EE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C7FF6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EF7EC7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0451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28AB"/>
    <w:rsid w:val="00FF5685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6C35A-6BB1-448E-A211-DB6DE407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Жданов Павел Андреевич</cp:lastModifiedBy>
  <cp:revision>4</cp:revision>
  <dcterms:created xsi:type="dcterms:W3CDTF">2023-01-26T12:40:00Z</dcterms:created>
  <dcterms:modified xsi:type="dcterms:W3CDTF">2023-01-26T12:42:00Z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